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F3" w:rsidRDefault="007D41F3" w:rsidP="007D41F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color w:val="06315C"/>
          <w:sz w:val="26"/>
          <w:szCs w:val="26"/>
        </w:rPr>
        <w:t>Новосибирская транспортная прокуратура разъясняет</w:t>
      </w:r>
    </w:p>
    <w:p w:rsidR="007D41F3" w:rsidRDefault="007D41F3" w:rsidP="007D41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D41F3" w:rsidRDefault="007D41F3" w:rsidP="007D41F3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 ввозе электромобилей на территорию Российской Федерации</w:t>
      </w:r>
    </w:p>
    <w:p w:rsidR="007D41F3" w:rsidRDefault="007D41F3" w:rsidP="007D41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решением Совета Евразийской экономической комиссии от 23.12.2013 № 98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моторных транспортных средств с электрическим двигателем», вступившим в силу 05.01.2014, единая Товарная номенклатура внешнеэкономической деятельности Таможенного союза дополнена кодом, на основании которого подлежат классификации электромобили.</w:t>
      </w:r>
    </w:p>
    <w:p w:rsidR="007D41F3" w:rsidRDefault="007D41F3" w:rsidP="007D41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Названным решением ставки ввозных таможенных пошлин на электромобили установлены в размере 19 % от их таможенной стоимости в долларах США либо в евро.</w:t>
      </w:r>
    </w:p>
    <w:p w:rsidR="007D41F3" w:rsidRDefault="007D41F3" w:rsidP="007D41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период с 01.02.2014 по 31.12.2015 размер ставки таможенной пошлины, подлежащей применению, составит 0 %.</w:t>
      </w:r>
    </w:p>
    <w:p w:rsidR="002F3897" w:rsidRDefault="002F3897"/>
    <w:sectPr w:rsidR="002F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D41F3"/>
    <w:rsid w:val="002F3897"/>
    <w:rsid w:val="007D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9192B0F06D1945ADC661DDAC9C0318" ma:contentTypeVersion="2" ma:contentTypeDescription="Создание документа." ma:contentTypeScope="" ma:versionID="03d694ec3ae55e88249fe348ca431c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c1aa68147c33ebd2be7498644fe5d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281D18-680D-42AA-8063-FDAE72632CF4}"/>
</file>

<file path=customXml/itemProps2.xml><?xml version="1.0" encoding="utf-8"?>
<ds:datastoreItem xmlns:ds="http://schemas.openxmlformats.org/officeDocument/2006/customXml" ds:itemID="{589F4D18-C7E2-4D1E-BC88-20FAF01A4270}"/>
</file>

<file path=customXml/itemProps3.xml><?xml version="1.0" encoding="utf-8"?>
<ds:datastoreItem xmlns:ds="http://schemas.openxmlformats.org/officeDocument/2006/customXml" ds:itemID="{9CB43BD6-C538-4E58-9A54-DF5D426C06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zstp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2014-03-18T06:06:00Z</dcterms:created>
  <dcterms:modified xsi:type="dcterms:W3CDTF">2014-03-18T06:06:00Z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0x010100379192B0F06D1945ADC661DDAC9C0318</vt:lpwstr>
  </property>
</Properties>
</file>